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bidiVisual w:val="1"/>
        <w:tblW w:w="11246.999999999998" w:type="dxa"/>
        <w:jc w:val="righ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720"/>
        <w:gridCol w:w="3473"/>
        <w:gridCol w:w="4054"/>
        <w:tblGridChange w:id="0">
          <w:tblGrid>
            <w:gridCol w:w="3720"/>
            <w:gridCol w:w="3473"/>
            <w:gridCol w:w="405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12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1"/>
              </w:rPr>
              <w:t xml:space="preserve">وزارة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1"/>
              </w:rPr>
              <w:t xml:space="preserve">المــــالية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12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12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نموذج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( 40 )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لجان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لجان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الضريبي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(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موصى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مصحوبا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بعلم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الوصول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)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إعـلان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بقـرار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لجنة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الطعـن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bidiVisual w:val="1"/>
        <w:tblW w:w="1126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79"/>
        <w:gridCol w:w="1219"/>
        <w:gridCol w:w="1100"/>
        <w:gridCol w:w="2999"/>
        <w:gridCol w:w="720"/>
        <w:gridCol w:w="600"/>
        <w:gridCol w:w="674"/>
        <w:gridCol w:w="890"/>
        <w:gridCol w:w="388"/>
        <w:gridCol w:w="507"/>
        <w:gridCol w:w="884"/>
        <w:tblGridChange w:id="0">
          <w:tblGrid>
            <w:gridCol w:w="1279"/>
            <w:gridCol w:w="1219"/>
            <w:gridCol w:w="1100"/>
            <w:gridCol w:w="2999"/>
            <w:gridCol w:w="720"/>
            <w:gridCol w:w="600"/>
            <w:gridCol w:w="674"/>
            <w:gridCol w:w="890"/>
            <w:gridCol w:w="388"/>
            <w:gridCol w:w="507"/>
            <w:gridCol w:w="88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العاشره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قطاع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قطاع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القاهرة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الكبري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والأسكندريه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وشمال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1"/>
              </w:rPr>
              <w:t xml:space="preserve">الصعيد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الطعن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لسنـة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السيـد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عادل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صبري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حبيب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وشركاه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0  </w:t>
            </w:r>
          </w:p>
        </w:tc>
      </w:tr>
      <w:tr>
        <w:trPr>
          <w:cantSplit w:val="0"/>
          <w:trHeight w:val="51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العنوان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فندق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المصطفي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التليفزيون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الأقصر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رقم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الملف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88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3/1/530/8922/5 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  <w:tab/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ab/>
              <w:t xml:space="preserve">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نتشرف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بإبلاغ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سيادتكم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بأن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لجنة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الطعن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قررت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بجلستها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المنعقدة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بتاريخ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184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363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2017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بتحديد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الأرباح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2006/2008،2009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الوجه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الآتي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:-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كما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هو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موضح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بالقرار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54"/>
                <w:szCs w:val="54"/>
                <w:u w:val="none"/>
                <w:shd w:fill="auto" w:val="clear"/>
                <w:vertAlign w:val="baseline"/>
                <w:rtl w:val="1"/>
              </w:rPr>
              <w:t xml:space="preserve">المرفق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bidiVisual w:val="1"/>
        <w:tblW w:w="11395.0" w:type="dxa"/>
        <w:jc w:val="center"/>
        <w:tblLayout w:type="fixed"/>
        <w:tblLook w:val="0000"/>
      </w:tblPr>
      <w:tblGrid>
        <w:gridCol w:w="7190"/>
        <w:gridCol w:w="485"/>
        <w:gridCol w:w="3720"/>
        <w:tblGridChange w:id="0">
          <w:tblGrid>
            <w:gridCol w:w="7190"/>
            <w:gridCol w:w="485"/>
            <w:gridCol w:w="372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ومرسل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هذا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صورة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القرار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المذكور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والسلام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عليكم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ورحمة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وبركاته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6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رئيس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ab/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12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تحريرا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المستشار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/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شحاته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أبوزيد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(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نائب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رئيس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مجلس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الدولة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bidiVisual w:val="1"/>
        <w:tblW w:w="11395.0" w:type="dxa"/>
        <w:jc w:val="center"/>
        <w:tblLayout w:type="fixed"/>
        <w:tblLook w:val="0000"/>
      </w:tblPr>
      <w:tblGrid>
        <w:gridCol w:w="3595"/>
        <w:gridCol w:w="4080"/>
        <w:gridCol w:w="3720"/>
        <w:tblGridChange w:id="0">
          <w:tblGrid>
            <w:gridCol w:w="3595"/>
            <w:gridCol w:w="4080"/>
            <w:gridCol w:w="372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صورة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مرسلة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إلى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مأمورية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ضرائب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الأقصر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إعلانا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لها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بقرار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لجنة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الطعن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ومرفق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معه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صورة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القرار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المذكور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للعلم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وإجراء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اللازم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والسلام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عليكم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ورحمة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وبركاته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رئيس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ab/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يوم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شهر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تحريرا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المستشار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/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شحاته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أبوزيد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(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نائب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رئيس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مجلس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الدولة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396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396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396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396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396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396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وزارة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المالية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396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مكتب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وزير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المالية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396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لجان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396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قطاع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القاهرةالكبري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والاسكندرية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وشمال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الصعيد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396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1"/>
        </w:rPr>
        <w:t xml:space="preserve">العاشرة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بالجلسة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المنعقدة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بمقر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بالعنوان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15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منصور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لاظوغلى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القاهرة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18/9/2017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برئاسة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المستشار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شحاته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احمد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ابو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زيد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"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نائب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رئيس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مجلس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الدولة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رئيسا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ً 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وعضوية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:-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5"/>
        <w:bidiVisual w:val="1"/>
        <w:tblW w:w="7585.999999999999" w:type="dxa"/>
        <w:jc w:val="right"/>
        <w:tblLayout w:type="fixed"/>
        <w:tblLook w:val="0000"/>
      </w:tblPr>
      <w:tblGrid>
        <w:gridCol w:w="1338"/>
        <w:gridCol w:w="6248"/>
        <w:tblGridChange w:id="0">
          <w:tblGrid>
            <w:gridCol w:w="1338"/>
            <w:gridCol w:w="6248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الأستاذ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حسام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كرم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عضوا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الأستاذ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رضا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السيد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عضوا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المحاسب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عفت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شعبان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عضوا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المحاسب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عزه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عبد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السلام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حسن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عضوا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ً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lef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السيد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رزق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محمد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أمين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اللجنة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(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صــدر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التالي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995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2014 ، 161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2016 0 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عادل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صبري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حبيب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وشركاه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0  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ونشاطه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شركة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المهندس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للاستثمار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الفندقي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فندق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سندريلا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0 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بالعنوان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المصطفي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التلفزيون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الأقصر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0 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ضد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ضرائب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الأقصر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2006/2008 ، 2009 0 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3/1/530/8922/5 0 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الوقائع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تتلخص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وقائع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حسبما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وارد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بيانه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تفصيلا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بمرفقات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يتضح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بمحاسبة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مذكرة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ارباح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يتضح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يسبق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محاسبة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المنشأة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بداية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3/2/2006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بناءا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الوارد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بالاقرار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2006 0 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الكيان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شركة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تضامن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0 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الاخطارات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اخطار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بنماذج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31 ، 32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31/10/2010 ، 8/5/2013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لتقديم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الدفاتر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والسجلات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المؤيدة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للاقرارات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0 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بيانات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الجمارك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المبيعات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اطلاع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الحاسب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0 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التعاقدات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0 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بيانات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الخصم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والاضافة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باطلاع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الحاسب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تبين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وجود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التعاملات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</w:p>
    <w:tbl>
      <w:tblPr>
        <w:tblStyle w:val="Table6"/>
        <w:bidiVisual w:val="1"/>
        <w:tblW w:w="9386.0" w:type="dxa"/>
        <w:jc w:val="righ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86"/>
        <w:gridCol w:w="2880"/>
        <w:gridCol w:w="2131"/>
        <w:gridCol w:w="3089"/>
        <w:tblGridChange w:id="0">
          <w:tblGrid>
            <w:gridCol w:w="1286"/>
            <w:gridCol w:w="2880"/>
            <w:gridCol w:w="2131"/>
            <w:gridCol w:w="3089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السنوات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القيمة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الاجمالية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للتعاملات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النسبة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المحصل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لحساب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الضريبة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2008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2820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2%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56.40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2009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38238.50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764.79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</w:tbl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*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الاعمال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اجراء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المعاينة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لمقر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7/9/2009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وملخصها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كمايلي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الغردقة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تقسيم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القيادات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فندق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سندريلا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0 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المساحة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325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مربع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مساحة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الفندق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0 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الوصف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للفندق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فندق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نجمة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واحدة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مكون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ثلاث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طوابق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بخلاف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الدور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الأرضي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الفندق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يطل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البحر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مباشرة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0 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وصف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الدور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الأرضي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بالموجودات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بالدور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الارضي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مكان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للاستقبال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فوتية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مكون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فوتية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كنبة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كراسي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وترابيزة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جانب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الريسبشن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مطعم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وكافتيريا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تابع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للفندق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بمساحة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175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بالمطعم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11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ترابيزة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ترابيزة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حولها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كراسي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مطعم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بدخولة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واحد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بوتاجاز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شعلة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2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ثلاجة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14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ومحتويات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المطعم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أطباق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وشوك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وسكاكين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بالدور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الارضي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اثنين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مياه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واحد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حريمي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والأخر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رجالي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0 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كافتيريا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تحتوي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تسعة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ترابيزة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ترابيزة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كراسي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واثناء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المعاينة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زبائن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أجانب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سبعة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شيشة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بالبوفية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1.5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صندوق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ستيلا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سكر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1/2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شاي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واحد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ثلاجة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مشروبات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غازية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كانز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حوالي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صندوق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0 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بالدور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الارضي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تكييف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حصان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الدور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الارضي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العلوي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عددى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اثنان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غرفة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مزدوجة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10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فردي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بكل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حجرة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حمام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خاص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ودولاب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وتسريحة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وثلاجة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6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زجاجات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المياه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المعدنية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والكانزات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2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سرير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فردي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بكل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غرفة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العشرة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واحد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تكييف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بكل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غرفة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غرف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بالدور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علوي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لادارة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الفندق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0 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الدور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الثاني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علوي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نفس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الوصف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،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الثالث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العلوي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نفس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الوصف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،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( 2 )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موظفين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استقبال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وموظف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واحد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للمطعم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3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خدمات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معاونة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نزلاء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واحد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اجنبي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، 4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) 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سعر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الطلبات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أفاد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الحاضر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سعر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الشاي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1.5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شيف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سعر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الليلة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بالفندق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بدون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مشروبات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مرتبات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الموظفين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بالفندق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300 – 400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0 </w:t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مناقشة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23/1/2011 ، 24/6/2013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ملخصها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كمايلي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 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طبيعة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انشاء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وتملك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واستقلال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وادارة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منشأت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وفنادق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سياحية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ينبع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الفندق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السياحي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الأسم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التجاري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شركة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المهندس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للاستثمار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الفندقي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والسياحي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فندق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سندريلا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السياحي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بالغردقة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0 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الكيان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شركة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تضامن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نجمة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واحدة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طاقة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القندق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42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سرير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بدأ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3/2/2006 0 </w:t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وارد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بالدفاتر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والحسابات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المنتظمه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للفندق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،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الاقرارات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،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بالفندق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تعديلات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الشركة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اضافات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للاصول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الثابته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بالفندق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بالفندق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حفلات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سمر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رياضية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سينما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للشركة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أنشطة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أخري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سوي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استغلال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فندق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سندريلا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السياحي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بالغردقة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تمسك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الشركة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حسابات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منتظمة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دفتر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تحليلي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الاعتماد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تبويب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استخدام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الحساب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0 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*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الاقرارات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مقدمة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كمايلي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</w:p>
    <w:tbl>
      <w:tblPr>
        <w:tblStyle w:val="Table7"/>
        <w:bidiVisual w:val="1"/>
        <w:tblW w:w="9926.0" w:type="dxa"/>
        <w:jc w:val="righ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186"/>
        <w:gridCol w:w="1294"/>
        <w:gridCol w:w="2666"/>
        <w:gridCol w:w="2532"/>
        <w:gridCol w:w="1248"/>
        <w:tblGridChange w:id="0">
          <w:tblGrid>
            <w:gridCol w:w="2186"/>
            <w:gridCol w:w="1294"/>
            <w:gridCol w:w="2666"/>
            <w:gridCol w:w="2532"/>
            <w:gridCol w:w="1248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البيان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/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السنوات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2006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2007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2008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2009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تاريخ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تقديم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الاقرار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30/4/2007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26/4/2008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30/4/2009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28/4/2010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ايرادات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النشاط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156955.25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238515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281496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190597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(-)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تكلفة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النشاط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104814.30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56059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67546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59778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مجمل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52140.95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128456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مجمل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213950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130819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(-)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المصروفات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الادارية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26630.95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+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ايرادات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أخري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424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المصروفات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158449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101249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صافي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المحاسبي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25510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الاجمالي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182880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صافي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المحاسبي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55501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29570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يضاف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الاهلاكات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المحاسبية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المصروفات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الادارية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114126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+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اهلاكات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محاسبية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44178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44178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اجمالي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الضريبي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صافي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المحاسبي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68754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مجمل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الضريبي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99679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73748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يخصم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الاهلاك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الضريبي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+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اهلاكات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محاسبية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44178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اهلاكات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ضريبية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73115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60117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صافي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الضريبي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مجمل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الضريبي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112932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صافي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الضريبي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26564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13631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الاهلاكات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الضريبية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90445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الضريبة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المستحقة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5102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صافي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الضريبي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22487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الضريبة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5312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2726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الضريبة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4496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ج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ولاتمام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قامت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أعمال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جزء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يتجزأ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وقائع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0 </w:t>
      </w:r>
    </w:p>
    <w:p w:rsidR="00000000" w:rsidDel="00000000" w:rsidP="00000000" w:rsidRDefault="00000000" w:rsidRPr="00000000" w14:paraId="000001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اجراء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كمايلي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</w:p>
    <w:tbl>
      <w:tblPr>
        <w:tblStyle w:val="Table8"/>
        <w:bidiVisual w:val="1"/>
        <w:tblW w:w="10084.0" w:type="dxa"/>
        <w:jc w:val="righ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266"/>
        <w:gridCol w:w="1704"/>
        <w:gridCol w:w="1704"/>
        <w:gridCol w:w="1705"/>
        <w:gridCol w:w="1705"/>
        <w:tblGridChange w:id="0">
          <w:tblGrid>
            <w:gridCol w:w="3266"/>
            <w:gridCol w:w="1704"/>
            <w:gridCol w:w="1704"/>
            <w:gridCol w:w="1705"/>
            <w:gridCol w:w="170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البيان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/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السنوات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2006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2007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2008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2009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الايرادات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175789.88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238939.58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281496.04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253176.66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(-)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تكلفة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الحصول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الايرادات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34989.25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54024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65834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57673.14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مجمل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الربح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140800.63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184915.58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215662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195503.52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(-)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المصروفات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الادارية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31352.57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66709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102291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8583.77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الصافي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109448.06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118206.58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113371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186919.75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(-)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الاهلاكات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الضريبية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53300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68511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56664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47779.50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الوعاء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الضريبي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56148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49696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56707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139140.25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</w:tbl>
    <w:p w:rsidR="00000000" w:rsidDel="00000000" w:rsidP="00000000" w:rsidRDefault="00000000" w:rsidRPr="00000000" w14:paraId="000001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الاخطار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بنماذج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ضريبة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بارقام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صادر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364 ، 4779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7/2/2011 ، 13/11/2013 0  </w:t>
      </w:r>
    </w:p>
    <w:p w:rsidR="00000000" w:rsidDel="00000000" w:rsidP="00000000" w:rsidRDefault="00000000" w:rsidRPr="00000000" w14:paraId="000001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عرائض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اودعت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كتاب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بارقام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وارد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2937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1/3/2011 ، 16491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3/12/2013 0 </w:t>
      </w:r>
    </w:p>
    <w:p w:rsidR="00000000" w:rsidDel="00000000" w:rsidP="00000000" w:rsidRDefault="00000000" w:rsidRPr="00000000" w14:paraId="000001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احالة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الداخلية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المتخصصه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تعذر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الاتفاق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فاحالت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الامانه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الفنيه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للجان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5305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22/6/2014 ، 6426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24/8/2016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المختصة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برقمي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الماثلين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اعلان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قانونا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لجلسة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9/4/2017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يحضر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أحد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0 </w:t>
      </w:r>
    </w:p>
    <w:p w:rsidR="00000000" w:rsidDel="00000000" w:rsidP="00000000" w:rsidRDefault="00000000" w:rsidRPr="00000000" w14:paraId="000001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قررت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سالفة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الذكر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لوحدة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الموضوع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0 </w:t>
      </w:r>
    </w:p>
    <w:p w:rsidR="00000000" w:rsidDel="00000000" w:rsidP="00000000" w:rsidRDefault="00000000" w:rsidRPr="00000000" w14:paraId="000001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ثانيا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قررت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التأجيل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لجلسة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2/7/2017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التصريح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وتقديم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مذكرات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ومستندات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شهرين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،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أخر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8/6/2017 0 </w:t>
      </w:r>
    </w:p>
    <w:p w:rsidR="00000000" w:rsidDel="00000000" w:rsidP="00000000" w:rsidRDefault="00000000" w:rsidRPr="00000000" w14:paraId="000001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أجل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اصدار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لجلسة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لاستمرار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المداولة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0 </w:t>
      </w:r>
    </w:p>
    <w:p w:rsidR="00000000" w:rsidDel="00000000" w:rsidP="00000000" w:rsidRDefault="00000000" w:rsidRPr="00000000" w14:paraId="000001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صدر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</w:t>
      </w:r>
    </w:p>
    <w:p w:rsidR="00000000" w:rsidDel="00000000" w:rsidP="00000000" w:rsidRDefault="00000000" w:rsidRPr="00000000" w14:paraId="000001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الاطلاع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الاوراق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والمستندات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والمداوله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قانونا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استوفيا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اركانهما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والشكلية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فهما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مقبولان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شكلا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الموضوع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تبين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ورود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مذكرة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دفاع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5677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9/7/2017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وتتلخص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أوجة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اعتراضات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</w:p>
    <w:p w:rsidR="00000000" w:rsidDel="00000000" w:rsidP="00000000" w:rsidRDefault="00000000" w:rsidRPr="00000000" w14:paraId="000001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الطلبات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</w:p>
    <w:p w:rsidR="00000000" w:rsidDel="00000000" w:rsidP="00000000" w:rsidRDefault="00000000" w:rsidRPr="00000000" w14:paraId="000001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1-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اعتماد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جاءت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بالاقرارات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0 </w:t>
      </w:r>
    </w:p>
    <w:p w:rsidR="00000000" w:rsidDel="00000000" w:rsidP="00000000" w:rsidRDefault="00000000" w:rsidRPr="00000000" w14:paraId="000001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اعتماد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المشتريات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وردت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بالاقرارات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0 </w:t>
      </w:r>
    </w:p>
    <w:p w:rsidR="00000000" w:rsidDel="00000000" w:rsidP="00000000" w:rsidRDefault="00000000" w:rsidRPr="00000000" w14:paraId="000001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3-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استبعاد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نسبة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12%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أضافتها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للايراد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2006 ،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2009 0 </w:t>
      </w:r>
    </w:p>
    <w:p w:rsidR="00000000" w:rsidDel="00000000" w:rsidP="00000000" w:rsidRDefault="00000000" w:rsidRPr="00000000" w14:paraId="000001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4-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استبعاد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38238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الوارد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بيانات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الخصم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والاضافة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لكونة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مكرر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0 </w:t>
      </w:r>
    </w:p>
    <w:p w:rsidR="00000000" w:rsidDel="00000000" w:rsidP="00000000" w:rsidRDefault="00000000" w:rsidRPr="00000000" w14:paraId="000001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5-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اعتماد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قيمة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الاهلاكات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وارد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بالاقرارات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0 </w:t>
      </w:r>
    </w:p>
    <w:p w:rsidR="00000000" w:rsidDel="00000000" w:rsidP="00000000" w:rsidRDefault="00000000" w:rsidRPr="00000000" w14:paraId="000001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6-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التقرير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جواز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تطبيق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أحكام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110 / 1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91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يقابلها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127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اللائحة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التنفيذية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بداية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الشهر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لاستلام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المطالبة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والتنبية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المرسل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عدالة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0 </w:t>
      </w:r>
    </w:p>
    <w:p w:rsidR="00000000" w:rsidDel="00000000" w:rsidP="00000000" w:rsidRDefault="00000000" w:rsidRPr="00000000" w14:paraId="000001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أسس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التقدير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وتفصيلا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0 </w:t>
      </w:r>
    </w:p>
    <w:p w:rsidR="00000000" w:rsidDel="00000000" w:rsidP="00000000" w:rsidRDefault="00000000" w:rsidRPr="00000000" w14:paraId="000001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واللجنة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رجوعها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سبق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ودراستها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لاوراق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توضح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سوف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تقوم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بترتيب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دفاع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وتنظر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</w:p>
    <w:p w:rsidR="00000000" w:rsidDel="00000000" w:rsidP="00000000" w:rsidRDefault="00000000" w:rsidRPr="00000000" w14:paraId="000001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</w:p>
    <w:p w:rsidR="00000000" w:rsidDel="00000000" w:rsidP="00000000" w:rsidRDefault="00000000" w:rsidRPr="00000000" w14:paraId="000001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2006 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وبلغت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قيمة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156955.25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الدفاتر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والاقرار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تتضمن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نسبة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الـ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12%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18834.63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واضافتها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يوضح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بتوزيعها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العاملين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بالفندق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تخصم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بالفندق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كمرتبات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للعاملين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تؤيد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اضافة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نسبة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الـ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12%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رسم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الخدمة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اجمالي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الفندق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لتكون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كمايلي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</w:p>
    <w:p w:rsidR="00000000" w:rsidDel="00000000" w:rsidP="00000000" w:rsidRDefault="00000000" w:rsidRPr="00000000" w14:paraId="000001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الفندق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2006 = 156955.25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+ 18834.63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= 175789.88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0 </w:t>
      </w:r>
    </w:p>
    <w:p w:rsidR="00000000" w:rsidDel="00000000" w:rsidP="00000000" w:rsidRDefault="00000000" w:rsidRPr="00000000" w14:paraId="000001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2007 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وبلغت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قيمتها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238939.58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بالاقرار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والدفاتر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اعتمادها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اضافات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0 </w:t>
      </w:r>
    </w:p>
    <w:p w:rsidR="00000000" w:rsidDel="00000000" w:rsidP="00000000" w:rsidRDefault="00000000" w:rsidRPr="00000000" w14:paraId="000001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2008 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وبلغت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قيمتها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2814960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بالاقرار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والدفاتر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اعتمادها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اضافات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0 </w:t>
      </w:r>
    </w:p>
    <w:p w:rsidR="00000000" w:rsidDel="00000000" w:rsidP="00000000" w:rsidRDefault="00000000" w:rsidRPr="00000000" w14:paraId="000001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2009 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وبلغت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قيمتها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253176.66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مذكرة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الفحص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عبارة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</w:p>
    <w:p w:rsidR="00000000" w:rsidDel="00000000" w:rsidP="00000000" w:rsidRDefault="00000000" w:rsidRPr="00000000" w14:paraId="000001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  <w:tab/>
        <w:tab/>
        <w:t xml:space="preserve">190597.49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</w:p>
    <w:p w:rsidR="00000000" w:rsidDel="00000000" w:rsidP="00000000" w:rsidRDefault="00000000" w:rsidRPr="00000000" w14:paraId="000001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تعاملات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الجهات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 xml:space="preserve">38238.50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</w:p>
    <w:p w:rsidR="00000000" w:rsidDel="00000000" w:rsidP="00000000" w:rsidRDefault="00000000" w:rsidRPr="00000000" w14:paraId="000001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رسم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الخدمة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12%</w:t>
        <w:tab/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24340.67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الاجمالي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  <w:tab/>
        <w:tab/>
        <w:t xml:space="preserve">253176.66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</w:p>
    <w:p w:rsidR="00000000" w:rsidDel="00000000" w:rsidP="00000000" w:rsidRDefault="00000000" w:rsidRPr="00000000" w14:paraId="000001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اعترض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اضافة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التعاملات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الجهات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الوارد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2009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قيمة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المقيدة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بالدفاتر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والواردة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باقراه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2009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باجمالي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190597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واضافتها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0 </w:t>
      </w:r>
    </w:p>
    <w:p w:rsidR="00000000" w:rsidDel="00000000" w:rsidP="00000000" w:rsidRDefault="00000000" w:rsidRPr="00000000" w14:paraId="000001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احتساب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نسبة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الـ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12%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كرسم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خدمة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تخص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العاملين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بالفندق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0 </w:t>
      </w:r>
    </w:p>
    <w:p w:rsidR="00000000" w:rsidDel="00000000" w:rsidP="00000000" w:rsidRDefault="00000000" w:rsidRPr="00000000" w14:paraId="000001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تبين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مغالاة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اضافة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التعاملات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الجهات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الفندق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التعاملات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شركات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سياحية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واضح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بمذكرة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الفحص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وتعاملات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الفندق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غالبها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شركات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سياحية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التعاملات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جزء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السنوية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تستطع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اثبات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التعاملات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تدخل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الواردة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بالدفاتر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والاقرار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2009 0 </w:t>
      </w:r>
    </w:p>
    <w:p w:rsidR="00000000" w:rsidDel="00000000" w:rsidP="00000000" w:rsidRDefault="00000000" w:rsidRPr="00000000" w14:paraId="000001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تقضي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باستبعاد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التعاملات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لكونها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تدخل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تستطع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اثبات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0 </w:t>
      </w:r>
    </w:p>
    <w:p w:rsidR="00000000" w:rsidDel="00000000" w:rsidP="00000000" w:rsidRDefault="00000000" w:rsidRPr="00000000" w14:paraId="000001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وبالنسبة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لبند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رسم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الخدمة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الـ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12%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24340.67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يستطع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اثبات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خاص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للعاملين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بالفندق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يتمكن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اثبات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توزيعة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يدخل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وتقضي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بتأييد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0 </w:t>
      </w:r>
    </w:p>
    <w:p w:rsidR="00000000" w:rsidDel="00000000" w:rsidP="00000000" w:rsidRDefault="00000000" w:rsidRPr="00000000" w14:paraId="000001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اجمالي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2009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كمايلي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</w:p>
    <w:p w:rsidR="00000000" w:rsidDel="00000000" w:rsidP="00000000" w:rsidRDefault="00000000" w:rsidRPr="00000000" w14:paraId="000001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  <w:tab/>
        <w:tab/>
        <w:tab/>
        <w:t xml:space="preserve">190597.49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</w:r>
    </w:p>
    <w:p w:rsidR="00000000" w:rsidDel="00000000" w:rsidP="00000000" w:rsidRDefault="00000000" w:rsidRPr="00000000" w14:paraId="000001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تعاملات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الجهات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استبعاد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</w:p>
    <w:p w:rsidR="00000000" w:rsidDel="00000000" w:rsidP="00000000" w:rsidRDefault="00000000" w:rsidRPr="00000000" w14:paraId="000001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رسم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الخدمة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12%</w:t>
        <w:tab/>
        <w:tab/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24340.67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ج</w:t>
      </w:r>
    </w:p>
    <w:p w:rsidR="00000000" w:rsidDel="00000000" w:rsidP="00000000" w:rsidRDefault="00000000" w:rsidRPr="00000000" w14:paraId="000001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اجمالي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2009</w:t>
        <w:tab/>
        <w:t xml:space="preserve">214938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</w:p>
    <w:p w:rsidR="00000000" w:rsidDel="00000000" w:rsidP="00000000" w:rsidRDefault="00000000" w:rsidRPr="00000000" w14:paraId="000001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ثانيا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التشغيل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تكلفة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الحصول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الايراد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) :- </w:t>
      </w:r>
    </w:p>
    <w:p w:rsidR="00000000" w:rsidDel="00000000" w:rsidP="00000000" w:rsidRDefault="00000000" w:rsidRPr="00000000" w14:paraId="000001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2006 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باجمالي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36925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حسب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الاعمال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ومذكرة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فحص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فحصها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بالمامورية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كمايلي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</w:p>
    <w:p w:rsidR="00000000" w:rsidDel="00000000" w:rsidP="00000000" w:rsidRDefault="00000000" w:rsidRPr="00000000" w14:paraId="000001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1-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المشتريات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16450.75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استبعاد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1700.75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بأذون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صرف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داخلية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0 </w:t>
      </w:r>
    </w:p>
    <w:p w:rsidR="00000000" w:rsidDel="00000000" w:rsidP="00000000" w:rsidRDefault="00000000" w:rsidRPr="00000000" w14:paraId="000001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الوقود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1650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استبعاد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235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بأذون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صرف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داخلية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0 </w:t>
      </w:r>
    </w:p>
    <w:p w:rsidR="00000000" w:rsidDel="00000000" w:rsidP="00000000" w:rsidRDefault="00000000" w:rsidRPr="00000000" w14:paraId="000001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طالب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باعتمادها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لحاجة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،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تبين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المشتريات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عبارة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مشتريات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للخضروات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والفواكة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يصعب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الحصول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فواتير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مشتريات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لكونها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الباعة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الجائلين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تقضي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باعتماد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المشتريات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بالكامل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16450.75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استبعاد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1700.75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لحاجة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وطبيعة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شراءها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بدون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فواتير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معتمدة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0 </w:t>
      </w:r>
    </w:p>
    <w:p w:rsidR="00000000" w:rsidDel="00000000" w:rsidP="00000000" w:rsidRDefault="00000000" w:rsidRPr="00000000" w14:paraId="000001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بالنسبة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للوقود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اعتمادة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بالكامل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1650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لصعوبة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الحصول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فواتير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شراءة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وحاجة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إلية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0 </w:t>
      </w:r>
    </w:p>
    <w:p w:rsidR="00000000" w:rsidDel="00000000" w:rsidP="00000000" w:rsidRDefault="00000000" w:rsidRPr="00000000" w14:paraId="000001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تعتمد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قيمة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التشغيل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بقيمة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اجمالية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36925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استبعاد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قيمة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0 </w:t>
      </w:r>
    </w:p>
    <w:p w:rsidR="00000000" w:rsidDel="00000000" w:rsidP="00000000" w:rsidRDefault="00000000" w:rsidRPr="00000000" w14:paraId="000001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2007 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وردت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56059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فحصها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بالمأمورية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كمايلي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</w:p>
    <w:p w:rsidR="00000000" w:rsidDel="00000000" w:rsidP="00000000" w:rsidRDefault="00000000" w:rsidRPr="00000000" w14:paraId="000001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المشتريات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  <w:tab/>
        <w:tab/>
        <w:t xml:space="preserve">13044.90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</w:p>
    <w:p w:rsidR="00000000" w:rsidDel="00000000" w:rsidP="00000000" w:rsidRDefault="00000000" w:rsidRPr="00000000" w14:paraId="000001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كهرباء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  <w:tab/>
        <w:tab/>
        <w:tab/>
        <w:tab/>
        <w:t xml:space="preserve">32406.10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</w:p>
    <w:p w:rsidR="00000000" w:rsidDel="00000000" w:rsidP="00000000" w:rsidRDefault="00000000" w:rsidRPr="00000000" w14:paraId="000001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مياة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  <w:tab/>
        <w:tab/>
        <w:tab/>
        <w:tab/>
        <w:t xml:space="preserve">8768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</w:p>
    <w:p w:rsidR="00000000" w:rsidDel="00000000" w:rsidP="00000000" w:rsidRDefault="00000000" w:rsidRPr="00000000" w14:paraId="000001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سولار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وأنابيب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  <w:tab/>
        <w:tab/>
        <w:tab/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1840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جملة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  <w:tab/>
        <w:tab/>
        <w:tab/>
        <w:tab/>
        <w:t xml:space="preserve">56059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1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وبالنسبة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للمشروبات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13869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استبعاد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1524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باذون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صرف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داخلية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الكهرباء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32406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المياه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8768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اعتمادهما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بالكامل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سولار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وانابيب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1840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استبعاد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515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باذون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صرف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داخلية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تبين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المستبعد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المشتريات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السولار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والانابيب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انهما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باذون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صرف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داخلية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غالت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طبيعة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البندين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تصعب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الحصول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فواتير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ضريبية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معتمده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السوق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الباعه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الجائلين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وحاجه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اللازمه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لتشغيل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الفندق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سواء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مشتريات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الخضروات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والفواكه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السولار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والانابيب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تقرر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اعتماد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البندين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بالكامل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سواء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المشتريات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13869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السولار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والانابيب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1840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استبعاد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قيمه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وبالتالي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التكلفة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2007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وردت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بالدفاتر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والاقرار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56059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2008 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وردت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67546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فحصها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بالمامورية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</w:t>
      </w:r>
    </w:p>
    <w:p w:rsidR="00000000" w:rsidDel="00000000" w:rsidP="00000000" w:rsidRDefault="00000000" w:rsidRPr="00000000" w14:paraId="000001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1-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المشتريات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13852.20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استبعاد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907.2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باذون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صرف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داخلية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السولار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والانابيب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4940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استبعاد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805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باذون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صرف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داخلية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البندين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يصعب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الحصول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فواتير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ضريبة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معتمده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لحاجة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اليهما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وشراءهما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السوق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والباعه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الجائلين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تقرر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تاييد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استبعاد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شراءة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باذون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صرف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داخلية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وتعتمد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قيمه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البندين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بالكامل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تشغيل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لازمه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يكون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المعتمد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تشغيل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67546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استبعادات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2009:-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وردت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التشغيل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59778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فحصها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بالمامورية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</w:t>
      </w:r>
    </w:p>
    <w:p w:rsidR="00000000" w:rsidDel="00000000" w:rsidP="00000000" w:rsidRDefault="00000000" w:rsidRPr="00000000" w14:paraId="000001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1-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المشتريات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21486.49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اعتماد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11370.74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لمطابقتها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للدفاتر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والمستندات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تقرر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اعتماد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كمشتريات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11370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استهلاك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الكهرباء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31524.4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اعتماده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بالكامل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3-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استهلاك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مياه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16767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اعتماد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14778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واستبعاد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1989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لايخص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تقرر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تاييد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اعتماد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استهلاك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المياه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14778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التشغيل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2009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</w:t>
      </w:r>
    </w:p>
    <w:tbl>
      <w:tblPr>
        <w:tblStyle w:val="Table9"/>
        <w:bidiVisual w:val="1"/>
        <w:tblW w:w="5426.0" w:type="dxa"/>
        <w:jc w:val="righ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46"/>
        <w:gridCol w:w="1980"/>
        <w:tblGridChange w:id="0">
          <w:tblGrid>
            <w:gridCol w:w="3446"/>
            <w:gridCol w:w="198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صافي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المشتريات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11371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استهلاك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الكهرباء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31524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استهلاك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المياه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14778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الاجمالي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سنة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 2009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57673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1"/>
              </w:rPr>
              <w:t xml:space="preserve">ج</w:t>
            </w:r>
          </w:p>
        </w:tc>
      </w:tr>
    </w:tbl>
    <w:p w:rsidR="00000000" w:rsidDel="00000000" w:rsidP="00000000" w:rsidRDefault="00000000" w:rsidRPr="00000000" w14:paraId="000001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ثالثا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الادارية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</w:t>
      </w:r>
    </w:p>
    <w:p w:rsidR="00000000" w:rsidDel="00000000" w:rsidP="00000000" w:rsidRDefault="00000000" w:rsidRPr="00000000" w14:paraId="000001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2006:-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وردت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بلاقرار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2006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26631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توضح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تحليل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1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</w:t>
      </w:r>
    </w:p>
    <w:p w:rsidR="00000000" w:rsidDel="00000000" w:rsidP="00000000" w:rsidRDefault="00000000" w:rsidRPr="00000000" w14:paraId="000001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سواء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بمحضر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الاعمال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مذكرة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الفحص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وحيث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لاحظت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بتعديل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مصاريف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الوجه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احتساب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التشغيل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36925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والمصاريف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العمومية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4122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والاهلاكات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3300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اعتماد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المصاريف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لمذكرة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الفحص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بالمامورية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تقضي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باعتماد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الادارية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31352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وردت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بمذكرة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الفحص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بالمامورية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سبق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بيانه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وتوضيحه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2007:-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وردت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بلاقرار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114126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فحصها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واستبعاد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شراءة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باذون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صرف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داخليه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يخص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الاستخدام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الشخصي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اعتماد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66709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واستبعاد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الباقي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تقرر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تاييد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باعتماد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الادارية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2007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66709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لتناسبه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حجم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وطبيعته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ثابت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بالمستندات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2008:-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وردت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بلاقرار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158449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فحصها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اعتماد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102291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واستبعاد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الباقي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لشراءه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باذون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صرف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داخلية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تؤيد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لتناسبها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حجم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وطبيعته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مستندات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وتكون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الادارية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المعتمده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102291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2009:-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وردت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بالاقرار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101249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فحصها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اعتماد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8583.77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واستبعاد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الباقي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المستبعد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المرتبات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46800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مرتبات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العاملين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بالفندق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يفيد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صرف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المبالغ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للعاملين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كشوف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مرتبات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استمارة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تامينات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رغم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لازم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لحاجة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ولتشغيل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الفندق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تقرر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اعتماد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المرتبات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بالكامل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لتناسبه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حجم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النشاط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المغالاة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حدود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طبيعة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بالفندق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وتناسبه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الاعمال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للفندق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وهو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اكدته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الاعمال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المرفقه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معاينه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ومحاضر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المناقشة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الادارية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المعتمده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2009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المعتمدين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8584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+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المرتبات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للعاملين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بالفندق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46800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ججمله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الادارية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200955384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جرابعا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الاهلاكات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اعتماد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الاهلاكات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للاصول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السنواتقيمة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الاهلاكات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200653300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200768511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200856664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200947779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جواللجنه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تؤيد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خصم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الاهلاكات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لتوافقها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صحيح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حكم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وعدم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يثبت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خامسا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بالنسبة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للماده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(110)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91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2005 .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تقضي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باحقية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احتساب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مقابل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التاخير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يؤدي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يجاوز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مائتي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جنيه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المستحقه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اعتبارا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بداية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الشهر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لاستلام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الطاعن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التنبيه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المطالبة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بالضريبة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المستحقه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واقع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وذلك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استبعاد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كسور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الشهر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للفقرة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(3)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(110) .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وعليه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تعديل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ليكون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البيان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2006200720082009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175790238939281496214938(-)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تكلفة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الحصول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الايرادات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36925560596754657673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مجمل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138865182880213950157265(-)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المصروفات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الادارية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313526670910229155384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107513116171111659101881(-)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الاهلاكات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53300685115666447779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54213476605499554102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ولهذه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الاسباب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قررت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قبول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شكلا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ثانيا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:-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الموضوع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تخفيض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سنوات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ليكون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:-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2006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54213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اربعه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وخمسون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ومائتان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وثلاثة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عشر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جنيها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لاغير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2007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47660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سبعه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واربعون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وستمائه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وستون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جنيها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لاغير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2008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54995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اربعة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وخمسون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وتسعمائه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خمسه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وتسعون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جنيها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لاغير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2009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54102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اربعه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وخمسون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ومائه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واثنان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جنيها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لاغير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المامورية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ربط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الضريبة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طبقا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لهذا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ووفقا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لمنطوقه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السكرتارية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اعلان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طرفي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بالقرار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قانونا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 </w:t>
        <w:br w:type="textWrapping"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أمين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  <w:tab/>
        <w:tab/>
        <w:tab/>
        <w:tab/>
        <w:tab/>
        <w:tab/>
        <w:tab/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رئيس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اللجنة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br w:type="textWrapping"/>
        <w:tab/>
        <w:tab/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المستشار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شحاته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أحمد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أبوزيد</w:t>
      </w:r>
    </w:p>
    <w:sectPr>
      <w:footerReference r:id="rId6" w:type="default"/>
      <w:footerReference r:id="rId7" w:type="even"/>
      <w:pgSz w:h="16838" w:w="11906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8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bidi w:val="1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PAGE  </w:t>
    </w:r>
  </w:p>
  <w:p w:rsidR="00000000" w:rsidDel="00000000" w:rsidP="00000000" w:rsidRDefault="00000000" w:rsidRPr="00000000" w14:paraId="0000018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bidi w:val="1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9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9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bidi w:val="1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PAGE  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Relationship Id="rId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